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F7" w:rsidRPr="00A7457F" w:rsidRDefault="009F59F7" w:rsidP="005739A9">
      <w:pPr>
        <w:jc w:val="center"/>
        <w:rPr>
          <w:b/>
          <w:sz w:val="28"/>
          <w:szCs w:val="28"/>
        </w:rPr>
      </w:pPr>
      <w:r w:rsidRPr="00A7457F">
        <w:rPr>
          <w:b/>
          <w:sz w:val="28"/>
          <w:szCs w:val="28"/>
        </w:rPr>
        <w:t>ВВОДНЫЙ ИНСТРУКТАЖ</w:t>
      </w:r>
      <w:r w:rsidR="005739A9" w:rsidRPr="00A7457F">
        <w:rPr>
          <w:b/>
          <w:sz w:val="28"/>
          <w:szCs w:val="28"/>
        </w:rPr>
        <w:br/>
      </w:r>
      <w:r w:rsidRPr="00A7457F">
        <w:rPr>
          <w:b/>
          <w:sz w:val="28"/>
          <w:szCs w:val="28"/>
        </w:rPr>
        <w:t>ПО ТЕХНИКЕ БЕЗОПАСНОСТИ</w:t>
      </w:r>
    </w:p>
    <w:p w:rsidR="009F59F7" w:rsidRPr="005739A9" w:rsidRDefault="009F59F7" w:rsidP="005739A9">
      <w:pPr>
        <w:pStyle w:val="Style1"/>
        <w:widowControl/>
        <w:spacing w:line="240" w:lineRule="auto"/>
        <w:ind w:right="7" w:firstLine="400"/>
        <w:rPr>
          <w:rStyle w:val="FontStyle19"/>
          <w:sz w:val="22"/>
          <w:szCs w:val="22"/>
        </w:rPr>
      </w:pPr>
    </w:p>
    <w:p w:rsidR="009F59F7" w:rsidRPr="005739A9" w:rsidRDefault="009F59F7" w:rsidP="005739A9">
      <w:pPr>
        <w:pStyle w:val="Style1"/>
        <w:widowControl/>
        <w:spacing w:line="240" w:lineRule="auto"/>
        <w:ind w:right="7" w:firstLine="400"/>
        <w:rPr>
          <w:rStyle w:val="FontStyle19"/>
          <w:sz w:val="22"/>
          <w:szCs w:val="22"/>
        </w:rPr>
      </w:pPr>
    </w:p>
    <w:p w:rsidR="009F59F7" w:rsidRPr="005739A9" w:rsidRDefault="009F59F7" w:rsidP="005739A9">
      <w:pPr>
        <w:pStyle w:val="Style1"/>
        <w:widowControl/>
        <w:spacing w:line="240" w:lineRule="auto"/>
        <w:ind w:firstLine="400"/>
        <w:rPr>
          <w:rStyle w:val="FontStyle19"/>
          <w:sz w:val="22"/>
          <w:szCs w:val="22"/>
        </w:rPr>
      </w:pPr>
      <w:r w:rsidRPr="005739A9">
        <w:rPr>
          <w:rStyle w:val="FontStyle19"/>
          <w:sz w:val="22"/>
          <w:szCs w:val="22"/>
        </w:rPr>
        <w:t>Вы приняты на работу по срочному трудовому договору и, подписав договор, у вас появляются обязанности и ответственность, о которых вам необходимо знать.</w:t>
      </w:r>
    </w:p>
    <w:p w:rsidR="009F59F7" w:rsidRPr="005739A9" w:rsidRDefault="009F59F7" w:rsidP="005739A9">
      <w:pPr>
        <w:pStyle w:val="Style1"/>
        <w:widowControl/>
        <w:spacing w:line="240" w:lineRule="auto"/>
        <w:ind w:right="7" w:firstLine="400"/>
        <w:rPr>
          <w:rStyle w:val="FontStyle19"/>
          <w:sz w:val="22"/>
          <w:szCs w:val="22"/>
        </w:rPr>
      </w:pPr>
      <w:r w:rsidRPr="005739A9">
        <w:rPr>
          <w:rStyle w:val="FontStyle19"/>
          <w:sz w:val="22"/>
          <w:szCs w:val="22"/>
        </w:rPr>
        <w:t>Перед тем как приступить к самостоятельной работе, работник должен получить инструктаж на рабочем месте у ответственного руководителя работ и расписаться в специальном журнале.</w:t>
      </w:r>
    </w:p>
    <w:p w:rsidR="009F59F7" w:rsidRPr="005739A9" w:rsidRDefault="009F59F7" w:rsidP="005739A9">
      <w:pPr>
        <w:pStyle w:val="Style1"/>
        <w:widowControl/>
        <w:spacing w:line="240" w:lineRule="auto"/>
        <w:ind w:left="7" w:firstLine="400"/>
        <w:rPr>
          <w:rStyle w:val="FontStyle19"/>
          <w:sz w:val="22"/>
          <w:szCs w:val="22"/>
        </w:rPr>
      </w:pPr>
      <w:r w:rsidRPr="005739A9">
        <w:rPr>
          <w:rStyle w:val="FontStyle19"/>
          <w:sz w:val="22"/>
          <w:szCs w:val="22"/>
        </w:rPr>
        <w:t>В течение первых 2-14 смен все работники проходят стажировку на рабочем месте под руководством специально уполномоченных лиц (мастера).</w:t>
      </w:r>
    </w:p>
    <w:p w:rsidR="005739A9" w:rsidRPr="005739A9" w:rsidRDefault="005739A9" w:rsidP="005739A9">
      <w:pPr>
        <w:pStyle w:val="Style1"/>
        <w:widowControl/>
        <w:spacing w:line="240" w:lineRule="auto"/>
        <w:ind w:left="7" w:firstLine="400"/>
        <w:rPr>
          <w:rStyle w:val="FontStyle19"/>
          <w:sz w:val="22"/>
          <w:szCs w:val="22"/>
        </w:rPr>
      </w:pPr>
    </w:p>
    <w:p w:rsidR="009F59F7" w:rsidRPr="005739A9" w:rsidRDefault="005739A9" w:rsidP="005739A9">
      <w:pPr>
        <w:pStyle w:val="Style7"/>
        <w:widowControl/>
        <w:ind w:left="45"/>
        <w:jc w:val="both"/>
        <w:rPr>
          <w:rStyle w:val="FontStyle18"/>
          <w:b/>
          <w:i w:val="0"/>
          <w:sz w:val="22"/>
          <w:szCs w:val="22"/>
        </w:rPr>
      </w:pPr>
      <w:r w:rsidRPr="005739A9">
        <w:rPr>
          <w:rStyle w:val="FontStyle18"/>
          <w:b/>
          <w:i w:val="0"/>
          <w:sz w:val="22"/>
          <w:szCs w:val="22"/>
        </w:rPr>
        <w:t>ПРИ РАБОТЕ НЕОБХОДИМО ВЫПОЛНЯТЬ ПРАВИЛА ВНУТРЕННЕГО ТРУДОВОГО РАСПОРЯДКА:</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Рабочая неделя для лиц 16-17 лет не может превышать более 36 часов в неделю, но не более 7</w:t>
      </w:r>
      <w:r w:rsidR="005739A9">
        <w:rPr>
          <w:rStyle w:val="FontStyle19"/>
          <w:sz w:val="22"/>
          <w:szCs w:val="22"/>
        </w:rPr>
        <w:t> </w:t>
      </w:r>
      <w:r w:rsidRPr="005739A9">
        <w:rPr>
          <w:rStyle w:val="FontStyle19"/>
          <w:sz w:val="22"/>
          <w:szCs w:val="22"/>
        </w:rPr>
        <w:t>часов в смену. Для лиц 14-15 лет 24 часа в неделю, но не более 5 часов в смену.</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Работа в выходные дни, праздничные и ночные смены лицам до 18 лет запрещены. Ночная смена с</w:t>
      </w:r>
      <w:r w:rsidR="005739A9">
        <w:rPr>
          <w:rStyle w:val="FontStyle19"/>
          <w:sz w:val="22"/>
          <w:szCs w:val="22"/>
        </w:rPr>
        <w:t> </w:t>
      </w:r>
      <w:r w:rsidRPr="005739A9">
        <w:rPr>
          <w:rStyle w:val="FontStyle19"/>
          <w:sz w:val="22"/>
          <w:szCs w:val="22"/>
        </w:rPr>
        <w:t xml:space="preserve">22 до 6 часов. </w:t>
      </w:r>
      <w:r w:rsidR="00216B42">
        <w:rPr>
          <w:rStyle w:val="FontStyle19"/>
          <w:sz w:val="22"/>
          <w:szCs w:val="22"/>
        </w:rPr>
        <w:t>В</w:t>
      </w:r>
      <w:r w:rsidRPr="005739A9">
        <w:rPr>
          <w:rStyle w:val="FontStyle19"/>
          <w:sz w:val="22"/>
          <w:szCs w:val="22"/>
        </w:rPr>
        <w:t>ыходн</w:t>
      </w:r>
      <w:r w:rsidR="00216B42">
        <w:rPr>
          <w:rStyle w:val="FontStyle19"/>
          <w:sz w:val="22"/>
          <w:szCs w:val="22"/>
        </w:rPr>
        <w:t>ые</w:t>
      </w:r>
      <w:r w:rsidRPr="005739A9">
        <w:rPr>
          <w:rStyle w:val="FontStyle19"/>
          <w:sz w:val="22"/>
          <w:szCs w:val="22"/>
        </w:rPr>
        <w:t xml:space="preserve"> дн</w:t>
      </w:r>
      <w:r w:rsidR="00216B42">
        <w:rPr>
          <w:rStyle w:val="FontStyle19"/>
          <w:sz w:val="22"/>
          <w:szCs w:val="22"/>
        </w:rPr>
        <w:t>и</w:t>
      </w:r>
      <w:r w:rsidRPr="005739A9">
        <w:rPr>
          <w:rStyle w:val="FontStyle19"/>
          <w:sz w:val="22"/>
          <w:szCs w:val="22"/>
        </w:rPr>
        <w:t xml:space="preserve"> – </w:t>
      </w:r>
      <w:r w:rsidR="00216B42">
        <w:rPr>
          <w:rStyle w:val="FontStyle19"/>
          <w:sz w:val="22"/>
          <w:szCs w:val="22"/>
        </w:rPr>
        <w:t xml:space="preserve">суббота, </w:t>
      </w:r>
      <w:r w:rsidRPr="005739A9">
        <w:rPr>
          <w:rStyle w:val="FontStyle19"/>
          <w:sz w:val="22"/>
          <w:szCs w:val="22"/>
        </w:rPr>
        <w:t>воскресение. Праздники в календаре.</w:t>
      </w:r>
    </w:p>
    <w:p w:rsidR="009F59F7" w:rsidRPr="005739A9" w:rsidRDefault="009F59F7" w:rsidP="005739A9">
      <w:pPr>
        <w:pStyle w:val="Style2"/>
        <w:widowControl/>
        <w:numPr>
          <w:ilvl w:val="0"/>
          <w:numId w:val="2"/>
        </w:numPr>
        <w:spacing w:line="240" w:lineRule="auto"/>
        <w:ind w:right="7"/>
        <w:rPr>
          <w:rStyle w:val="FontStyle19"/>
          <w:sz w:val="22"/>
          <w:szCs w:val="22"/>
        </w:rPr>
      </w:pPr>
      <w:r w:rsidRPr="005739A9">
        <w:rPr>
          <w:rStyle w:val="FontStyle19"/>
          <w:sz w:val="22"/>
          <w:szCs w:val="22"/>
        </w:rPr>
        <w:t>Начало рабочего времени оговорено в правилах внутреннего трудового распорядка.</w:t>
      </w:r>
    </w:p>
    <w:p w:rsidR="009F59F7" w:rsidRPr="005739A9" w:rsidRDefault="009F59F7" w:rsidP="005739A9">
      <w:pPr>
        <w:pStyle w:val="Style2"/>
        <w:widowControl/>
        <w:numPr>
          <w:ilvl w:val="0"/>
          <w:numId w:val="2"/>
        </w:numPr>
        <w:spacing w:line="240" w:lineRule="auto"/>
        <w:ind w:right="7"/>
        <w:rPr>
          <w:rStyle w:val="FontStyle19"/>
          <w:sz w:val="22"/>
          <w:szCs w:val="22"/>
        </w:rPr>
      </w:pPr>
      <w:r w:rsidRPr="005739A9">
        <w:rPr>
          <w:rStyle w:val="FontStyle19"/>
          <w:sz w:val="22"/>
          <w:szCs w:val="22"/>
        </w:rPr>
        <w:t>Рабочая одежда</w:t>
      </w:r>
      <w:r w:rsidR="00A309EF">
        <w:rPr>
          <w:rStyle w:val="FontStyle19"/>
          <w:sz w:val="22"/>
          <w:szCs w:val="22"/>
        </w:rPr>
        <w:t xml:space="preserve"> (средства индивидуальной защиты – </w:t>
      </w:r>
      <w:proofErr w:type="gramStart"/>
      <w:r w:rsidR="00A309EF">
        <w:rPr>
          <w:rStyle w:val="FontStyle19"/>
          <w:sz w:val="22"/>
          <w:szCs w:val="22"/>
        </w:rPr>
        <w:t>СИЗ</w:t>
      </w:r>
      <w:proofErr w:type="gramEnd"/>
      <w:r w:rsidR="00A309EF">
        <w:rPr>
          <w:rStyle w:val="FontStyle19"/>
          <w:sz w:val="22"/>
          <w:szCs w:val="22"/>
        </w:rPr>
        <w:t xml:space="preserve">) </w:t>
      </w:r>
      <w:r w:rsidRPr="005739A9">
        <w:rPr>
          <w:rStyle w:val="FontStyle19"/>
          <w:sz w:val="22"/>
          <w:szCs w:val="22"/>
        </w:rPr>
        <w:t xml:space="preserve"> должна соответствовать следующим требованиям: закрывать руки и ноги</w:t>
      </w:r>
      <w:r w:rsidR="00A309EF">
        <w:rPr>
          <w:rStyle w:val="FontStyle19"/>
          <w:sz w:val="22"/>
          <w:szCs w:val="22"/>
        </w:rPr>
        <w:t xml:space="preserve"> (куртка, брюки)</w:t>
      </w:r>
      <w:r w:rsidRPr="005739A9">
        <w:rPr>
          <w:rStyle w:val="FontStyle19"/>
          <w:sz w:val="22"/>
          <w:szCs w:val="22"/>
        </w:rPr>
        <w:t>, обувь закрытая, на толстой подошве. Головной убор обязательно.</w:t>
      </w:r>
      <w:r w:rsidR="00A309EF">
        <w:rPr>
          <w:rStyle w:val="FontStyle19"/>
          <w:sz w:val="22"/>
          <w:szCs w:val="22"/>
        </w:rPr>
        <w:t xml:space="preserve"> Работать необходимо в перчатках.</w:t>
      </w:r>
      <w:bookmarkStart w:id="0" w:name="_GoBack"/>
      <w:bookmarkEnd w:id="0"/>
    </w:p>
    <w:p w:rsidR="009F59F7" w:rsidRPr="005739A9" w:rsidRDefault="009F59F7" w:rsidP="005739A9">
      <w:pPr>
        <w:pStyle w:val="Style1"/>
        <w:widowControl/>
        <w:spacing w:line="240" w:lineRule="auto"/>
        <w:ind w:left="7" w:right="7" w:firstLine="400"/>
        <w:rPr>
          <w:rStyle w:val="FontStyle19"/>
          <w:sz w:val="22"/>
          <w:szCs w:val="22"/>
        </w:rPr>
      </w:pPr>
      <w:r w:rsidRPr="005739A9">
        <w:rPr>
          <w:rStyle w:val="FontStyle19"/>
          <w:sz w:val="22"/>
          <w:szCs w:val="22"/>
        </w:rPr>
        <w:t>В соответствии со статьёй №6 Федерального закона от 10.07.2001 г. № </w:t>
      </w:r>
      <w:r w:rsidR="005739A9" w:rsidRPr="005739A9">
        <w:rPr>
          <w:rStyle w:val="FontStyle19"/>
          <w:sz w:val="22"/>
          <w:szCs w:val="22"/>
        </w:rPr>
        <w:t>87-ФЗ «Об </w:t>
      </w:r>
      <w:r w:rsidRPr="005739A9">
        <w:rPr>
          <w:rStyle w:val="FontStyle19"/>
          <w:sz w:val="22"/>
          <w:szCs w:val="22"/>
        </w:rPr>
        <w:t>ограничении курения табака» запрещено курение табака на рабочих местах, в городском, пригородном транспорте и на воздушном транспорте, в закрытых спортивных сооружениях, организациях здравоохранения, образовательных организациях и организациях культуры.</w:t>
      </w:r>
    </w:p>
    <w:p w:rsidR="005739A9" w:rsidRPr="005739A9" w:rsidRDefault="005739A9" w:rsidP="005739A9">
      <w:pPr>
        <w:pStyle w:val="Style3"/>
        <w:widowControl/>
        <w:spacing w:line="240" w:lineRule="auto"/>
        <w:ind w:left="29"/>
        <w:jc w:val="both"/>
        <w:rPr>
          <w:rStyle w:val="FontStyle18"/>
          <w:b/>
          <w:i w:val="0"/>
          <w:sz w:val="22"/>
          <w:szCs w:val="22"/>
        </w:rPr>
      </w:pPr>
    </w:p>
    <w:p w:rsidR="009F59F7" w:rsidRPr="005739A9" w:rsidRDefault="005739A9" w:rsidP="005739A9">
      <w:pPr>
        <w:pStyle w:val="Style3"/>
        <w:widowControl/>
        <w:spacing w:line="240" w:lineRule="auto"/>
        <w:ind w:left="29"/>
        <w:jc w:val="both"/>
        <w:rPr>
          <w:rStyle w:val="FontStyle19"/>
          <w:sz w:val="22"/>
          <w:szCs w:val="22"/>
        </w:rPr>
      </w:pPr>
      <w:r w:rsidRPr="005739A9">
        <w:rPr>
          <w:rStyle w:val="FontStyle18"/>
          <w:b/>
          <w:i w:val="0"/>
          <w:sz w:val="22"/>
          <w:szCs w:val="22"/>
        </w:rPr>
        <w:t xml:space="preserve">ИНСТРУМЕНТ </w:t>
      </w:r>
      <w:r w:rsidR="009F59F7" w:rsidRPr="005739A9">
        <w:rPr>
          <w:rStyle w:val="FontStyle19"/>
          <w:sz w:val="22"/>
          <w:szCs w:val="22"/>
        </w:rPr>
        <w:t xml:space="preserve">и </w:t>
      </w:r>
      <w:proofErr w:type="gramStart"/>
      <w:r w:rsidR="009F59F7" w:rsidRPr="005739A9">
        <w:rPr>
          <w:rStyle w:val="FontStyle19"/>
          <w:sz w:val="22"/>
          <w:szCs w:val="22"/>
        </w:rPr>
        <w:t>приспособления</w:t>
      </w:r>
      <w:proofErr w:type="gramEnd"/>
      <w:r w:rsidR="009F59F7" w:rsidRPr="005739A9">
        <w:rPr>
          <w:rStyle w:val="FontStyle19"/>
          <w:sz w:val="22"/>
          <w:szCs w:val="22"/>
        </w:rPr>
        <w:t xml:space="preserve"> используемые в работе и должны быть исправными:</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исправна рабочая часть;</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рукоятка гладкая без трещин;</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 xml:space="preserve">рабочая часть и рукоятка надежно </w:t>
      </w:r>
      <w:proofErr w:type="gramStart"/>
      <w:r w:rsidRPr="005739A9">
        <w:rPr>
          <w:rStyle w:val="FontStyle19"/>
          <w:sz w:val="22"/>
          <w:szCs w:val="22"/>
        </w:rPr>
        <w:t>закреплены</w:t>
      </w:r>
      <w:proofErr w:type="gramEnd"/>
      <w:r w:rsidRPr="005739A9">
        <w:rPr>
          <w:rStyle w:val="FontStyle19"/>
          <w:sz w:val="22"/>
          <w:szCs w:val="22"/>
        </w:rPr>
        <w:t>.</w:t>
      </w:r>
    </w:p>
    <w:p w:rsidR="005739A9" w:rsidRPr="005739A9" w:rsidRDefault="005739A9" w:rsidP="005739A9">
      <w:pPr>
        <w:pStyle w:val="Style7"/>
        <w:widowControl/>
        <w:ind w:left="45"/>
        <w:jc w:val="both"/>
        <w:rPr>
          <w:rStyle w:val="FontStyle18"/>
          <w:b/>
          <w:i w:val="0"/>
          <w:sz w:val="22"/>
          <w:szCs w:val="22"/>
        </w:rPr>
      </w:pPr>
    </w:p>
    <w:p w:rsidR="009F59F7" w:rsidRPr="005739A9" w:rsidRDefault="005739A9" w:rsidP="005739A9">
      <w:pPr>
        <w:pStyle w:val="Style7"/>
        <w:widowControl/>
        <w:ind w:left="45"/>
        <w:jc w:val="both"/>
        <w:rPr>
          <w:rStyle w:val="FontStyle18"/>
          <w:b/>
          <w:i w:val="0"/>
          <w:sz w:val="22"/>
          <w:szCs w:val="22"/>
        </w:rPr>
      </w:pPr>
      <w:r w:rsidRPr="005739A9">
        <w:rPr>
          <w:rStyle w:val="FontStyle18"/>
          <w:b/>
          <w:i w:val="0"/>
          <w:sz w:val="22"/>
          <w:szCs w:val="22"/>
        </w:rPr>
        <w:t>ТРАНСПОРТ</w:t>
      </w:r>
    </w:p>
    <w:p w:rsidR="005739A9" w:rsidRPr="005739A9" w:rsidRDefault="009F59F7" w:rsidP="005739A9">
      <w:pPr>
        <w:pStyle w:val="Style8"/>
        <w:widowControl/>
        <w:spacing w:line="240" w:lineRule="auto"/>
        <w:ind w:left="23" w:firstLine="0"/>
        <w:jc w:val="both"/>
        <w:rPr>
          <w:rStyle w:val="FontStyle19"/>
          <w:sz w:val="22"/>
          <w:szCs w:val="22"/>
        </w:rPr>
      </w:pPr>
      <w:r w:rsidRPr="005739A9">
        <w:rPr>
          <w:rStyle w:val="FontStyle19"/>
          <w:sz w:val="22"/>
          <w:szCs w:val="22"/>
        </w:rPr>
        <w:t xml:space="preserve">Посадка в транспорт осуществляется по команде руководителя после полной остановки транспорта. </w:t>
      </w:r>
    </w:p>
    <w:p w:rsidR="005739A9" w:rsidRPr="005739A9" w:rsidRDefault="005739A9" w:rsidP="005739A9">
      <w:pPr>
        <w:pStyle w:val="Style8"/>
        <w:widowControl/>
        <w:spacing w:line="240" w:lineRule="auto"/>
        <w:ind w:left="23" w:firstLine="0"/>
        <w:jc w:val="both"/>
        <w:rPr>
          <w:rStyle w:val="FontStyle19"/>
          <w:sz w:val="22"/>
          <w:szCs w:val="22"/>
        </w:rPr>
      </w:pPr>
    </w:p>
    <w:p w:rsidR="009F59F7" w:rsidRPr="005739A9" w:rsidRDefault="005739A9" w:rsidP="005739A9">
      <w:pPr>
        <w:pStyle w:val="Style8"/>
        <w:widowControl/>
        <w:spacing w:line="240" w:lineRule="auto"/>
        <w:ind w:left="23" w:firstLine="0"/>
        <w:jc w:val="both"/>
        <w:rPr>
          <w:rStyle w:val="FontStyle18"/>
          <w:b/>
          <w:i w:val="0"/>
          <w:sz w:val="22"/>
          <w:szCs w:val="22"/>
        </w:rPr>
      </w:pPr>
      <w:r w:rsidRPr="005739A9">
        <w:rPr>
          <w:rStyle w:val="FontStyle18"/>
          <w:b/>
          <w:i w:val="0"/>
          <w:sz w:val="22"/>
          <w:szCs w:val="22"/>
        </w:rPr>
        <w:t>КУПАНИЕ</w:t>
      </w:r>
    </w:p>
    <w:p w:rsidR="009F59F7" w:rsidRPr="005739A9" w:rsidRDefault="009F59F7" w:rsidP="005739A9">
      <w:pPr>
        <w:jc w:val="both"/>
        <w:rPr>
          <w:rStyle w:val="FontStyle19"/>
          <w:sz w:val="22"/>
          <w:szCs w:val="22"/>
        </w:rPr>
      </w:pPr>
      <w:r w:rsidRPr="005739A9">
        <w:rPr>
          <w:rStyle w:val="FontStyle19"/>
          <w:sz w:val="22"/>
          <w:szCs w:val="22"/>
        </w:rPr>
        <w:t>Купание разрешено только в специально отведенных местах, оборудованных соответствующим образом.</w:t>
      </w:r>
    </w:p>
    <w:p w:rsidR="005739A9" w:rsidRPr="005739A9" w:rsidRDefault="005739A9" w:rsidP="005739A9">
      <w:pPr>
        <w:jc w:val="both"/>
        <w:rPr>
          <w:rStyle w:val="FontStyle18"/>
          <w:b/>
          <w:i w:val="0"/>
          <w:sz w:val="22"/>
          <w:szCs w:val="22"/>
        </w:rPr>
      </w:pPr>
    </w:p>
    <w:p w:rsidR="009F59F7" w:rsidRPr="005739A9" w:rsidRDefault="005739A9" w:rsidP="005739A9">
      <w:pPr>
        <w:jc w:val="both"/>
        <w:rPr>
          <w:rStyle w:val="FontStyle18"/>
          <w:b/>
          <w:i w:val="0"/>
          <w:sz w:val="22"/>
          <w:szCs w:val="22"/>
        </w:rPr>
      </w:pPr>
      <w:r w:rsidRPr="005739A9">
        <w:rPr>
          <w:rStyle w:val="FontStyle18"/>
          <w:b/>
          <w:i w:val="0"/>
          <w:sz w:val="22"/>
          <w:szCs w:val="22"/>
        </w:rPr>
        <w:t>ПИТАНИЕ</w:t>
      </w:r>
    </w:p>
    <w:p w:rsidR="009F59F7" w:rsidRPr="005739A9" w:rsidRDefault="009F59F7" w:rsidP="005739A9">
      <w:pPr>
        <w:pStyle w:val="Style8"/>
        <w:widowControl/>
        <w:spacing w:line="240" w:lineRule="auto"/>
        <w:ind w:left="22" w:firstLine="0"/>
        <w:jc w:val="both"/>
        <w:rPr>
          <w:rStyle w:val="FontStyle19"/>
          <w:sz w:val="22"/>
          <w:szCs w:val="22"/>
        </w:rPr>
      </w:pPr>
      <w:r w:rsidRPr="005739A9">
        <w:rPr>
          <w:rStyle w:val="FontStyle19"/>
          <w:sz w:val="22"/>
          <w:szCs w:val="22"/>
        </w:rPr>
        <w:t>Если питание за счет работодателя не предусмотрено, то еду можно взять с собой. Не рекомендуется брать с собой скоропортящиеся продукты. Воду для питья брать кипяченую. Перед едой мыть руки.</w:t>
      </w:r>
    </w:p>
    <w:p w:rsidR="005739A9" w:rsidRPr="005739A9" w:rsidRDefault="005739A9" w:rsidP="005739A9">
      <w:pPr>
        <w:jc w:val="both"/>
        <w:rPr>
          <w:rStyle w:val="FontStyle18"/>
          <w:b/>
          <w:i w:val="0"/>
          <w:sz w:val="22"/>
          <w:szCs w:val="22"/>
        </w:rPr>
      </w:pPr>
    </w:p>
    <w:p w:rsidR="009F59F7" w:rsidRPr="005739A9" w:rsidRDefault="005739A9" w:rsidP="005739A9">
      <w:pPr>
        <w:jc w:val="both"/>
        <w:rPr>
          <w:rStyle w:val="FontStyle18"/>
          <w:b/>
          <w:i w:val="0"/>
          <w:sz w:val="22"/>
          <w:szCs w:val="22"/>
        </w:rPr>
      </w:pPr>
      <w:r w:rsidRPr="005739A9">
        <w:rPr>
          <w:rStyle w:val="FontStyle18"/>
          <w:b/>
          <w:i w:val="0"/>
          <w:sz w:val="22"/>
          <w:szCs w:val="22"/>
        </w:rPr>
        <w:t>НОРМЫ ПЕРЕНОСКИ ТЯЖЕСТЕЙ</w:t>
      </w:r>
    </w:p>
    <w:p w:rsidR="009F59F7" w:rsidRPr="005739A9" w:rsidRDefault="009F59F7" w:rsidP="005739A9">
      <w:pPr>
        <w:pStyle w:val="Style3"/>
        <w:widowControl/>
        <w:tabs>
          <w:tab w:val="left" w:pos="3737"/>
        </w:tabs>
        <w:spacing w:line="240" w:lineRule="auto"/>
        <w:ind w:left="14" w:right="2160"/>
        <w:jc w:val="both"/>
        <w:rPr>
          <w:rStyle w:val="FontStyle19"/>
          <w:sz w:val="22"/>
          <w:szCs w:val="22"/>
        </w:rPr>
      </w:pPr>
      <w:r w:rsidRPr="005739A9">
        <w:rPr>
          <w:rStyle w:val="FontStyle19"/>
          <w:sz w:val="22"/>
          <w:szCs w:val="22"/>
        </w:rPr>
        <w:t>Максимальные нормы поднятия тяжести составляют:</w:t>
      </w:r>
      <w:r w:rsidRPr="005739A9">
        <w:rPr>
          <w:rStyle w:val="FontStyle19"/>
          <w:sz w:val="22"/>
          <w:szCs w:val="22"/>
        </w:rPr>
        <w:br/>
        <w:t>Девушки:</w:t>
      </w:r>
      <w:r w:rsidRPr="005739A9">
        <w:rPr>
          <w:rStyle w:val="FontStyle19"/>
          <w:sz w:val="22"/>
          <w:szCs w:val="22"/>
        </w:rPr>
        <w:tab/>
        <w:t>Юноши:</w:t>
      </w:r>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4 кг"/>
        </w:smartTagPr>
        <w:r w:rsidRPr="005739A9">
          <w:rPr>
            <w:rStyle w:val="FontStyle19"/>
            <w:spacing w:val="50"/>
            <w:sz w:val="22"/>
            <w:szCs w:val="22"/>
          </w:rPr>
          <w:t>4</w:t>
        </w:r>
        <w:r w:rsidRPr="005739A9">
          <w:rPr>
            <w:rStyle w:val="FontStyle19"/>
            <w:sz w:val="22"/>
            <w:szCs w:val="22"/>
          </w:rPr>
          <w:t xml:space="preserve"> кг</w:t>
        </w:r>
      </w:smartTag>
      <w:r w:rsidRPr="005739A9">
        <w:rPr>
          <w:rStyle w:val="FontStyle19"/>
          <w:sz w:val="22"/>
          <w:szCs w:val="22"/>
        </w:rPr>
        <w:tab/>
        <w:t xml:space="preserve">14 лет </w:t>
      </w:r>
      <w:r w:rsidRPr="005739A9">
        <w:rPr>
          <w:rStyle w:val="FontStyle19"/>
          <w:spacing w:val="50"/>
          <w:sz w:val="22"/>
          <w:szCs w:val="22"/>
        </w:rPr>
        <w:t xml:space="preserve">– </w:t>
      </w:r>
      <w:smartTag w:uri="urn:schemas-microsoft-com:office:smarttags" w:element="metricconverter">
        <w:smartTagPr>
          <w:attr w:name="ProductID" w:val="12 кг"/>
        </w:smartTagPr>
        <w:r w:rsidRPr="005739A9">
          <w:rPr>
            <w:rStyle w:val="FontStyle19"/>
            <w:sz w:val="22"/>
            <w:szCs w:val="22"/>
          </w:rPr>
          <w:t>12 кг</w:t>
        </w:r>
      </w:smartTag>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5 кг"/>
        </w:smartTagPr>
        <w:r w:rsidRPr="005739A9">
          <w:rPr>
            <w:rStyle w:val="FontStyle19"/>
            <w:spacing w:val="50"/>
            <w:sz w:val="22"/>
            <w:szCs w:val="22"/>
          </w:rPr>
          <w:t>5</w:t>
        </w:r>
        <w:r w:rsidRPr="005739A9">
          <w:rPr>
            <w:rStyle w:val="FontStyle19"/>
            <w:sz w:val="22"/>
            <w:szCs w:val="22"/>
          </w:rPr>
          <w:t xml:space="preserve"> кг</w:t>
        </w:r>
      </w:smartTag>
      <w:r w:rsidRPr="005739A9">
        <w:rPr>
          <w:rStyle w:val="FontStyle19"/>
          <w:sz w:val="22"/>
          <w:szCs w:val="22"/>
        </w:rPr>
        <w:tab/>
        <w:t xml:space="preserve">15 лет </w:t>
      </w:r>
      <w:r w:rsidRPr="005739A9">
        <w:rPr>
          <w:rStyle w:val="FontStyle19"/>
          <w:spacing w:val="50"/>
          <w:sz w:val="22"/>
          <w:szCs w:val="22"/>
        </w:rPr>
        <w:t xml:space="preserve">– </w:t>
      </w:r>
      <w:smartTag w:uri="urn:schemas-microsoft-com:office:smarttags" w:element="metricconverter">
        <w:smartTagPr>
          <w:attr w:name="ProductID" w:val="15 кг"/>
        </w:smartTagPr>
        <w:r w:rsidRPr="005739A9">
          <w:rPr>
            <w:rStyle w:val="FontStyle19"/>
            <w:sz w:val="22"/>
            <w:szCs w:val="22"/>
          </w:rPr>
          <w:t>15 кг</w:t>
        </w:r>
      </w:smartTag>
    </w:p>
    <w:p w:rsidR="009F59F7" w:rsidRPr="005739A9" w:rsidRDefault="009F59F7" w:rsidP="005739A9">
      <w:pPr>
        <w:pStyle w:val="Style5"/>
        <w:widowControl/>
        <w:numPr>
          <w:ilvl w:val="0"/>
          <w:numId w:val="1"/>
        </w:numPr>
        <w:tabs>
          <w:tab w:val="left" w:pos="1685"/>
          <w:tab w:val="left" w:pos="5170"/>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7 кг"/>
        </w:smartTagPr>
        <w:r w:rsidRPr="005739A9">
          <w:rPr>
            <w:rStyle w:val="FontStyle19"/>
            <w:sz w:val="22"/>
            <w:szCs w:val="22"/>
          </w:rPr>
          <w:t>7 кг</w:t>
        </w:r>
      </w:smartTag>
      <w:r w:rsidRPr="005739A9">
        <w:rPr>
          <w:rStyle w:val="FontStyle19"/>
          <w:sz w:val="22"/>
          <w:szCs w:val="22"/>
        </w:rPr>
        <w:tab/>
        <w:t xml:space="preserve">16 лет </w:t>
      </w:r>
      <w:r w:rsidRPr="005739A9">
        <w:rPr>
          <w:rStyle w:val="FontStyle19"/>
          <w:spacing w:val="50"/>
          <w:sz w:val="22"/>
          <w:szCs w:val="22"/>
        </w:rPr>
        <w:t xml:space="preserve">– </w:t>
      </w:r>
      <w:smartTag w:uri="urn:schemas-microsoft-com:office:smarttags" w:element="metricconverter">
        <w:smartTagPr>
          <w:attr w:name="ProductID" w:val="20 кг"/>
        </w:smartTagPr>
        <w:r w:rsidRPr="005739A9">
          <w:rPr>
            <w:rStyle w:val="FontStyle19"/>
            <w:sz w:val="22"/>
            <w:szCs w:val="22"/>
          </w:rPr>
          <w:t>20 кг</w:t>
        </w:r>
      </w:smartTag>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8 кг"/>
        </w:smartTagPr>
        <w:r w:rsidRPr="005739A9">
          <w:rPr>
            <w:rStyle w:val="FontStyle19"/>
            <w:sz w:val="22"/>
            <w:szCs w:val="22"/>
          </w:rPr>
          <w:t>8 кг</w:t>
        </w:r>
      </w:smartTag>
      <w:r w:rsidRPr="005739A9">
        <w:rPr>
          <w:rStyle w:val="FontStyle19"/>
          <w:sz w:val="22"/>
          <w:szCs w:val="22"/>
        </w:rPr>
        <w:tab/>
        <w:t xml:space="preserve">17 лет </w:t>
      </w:r>
      <w:r w:rsidRPr="005739A9">
        <w:rPr>
          <w:rStyle w:val="FontStyle19"/>
          <w:spacing w:val="50"/>
          <w:sz w:val="22"/>
          <w:szCs w:val="22"/>
        </w:rPr>
        <w:t xml:space="preserve">– </w:t>
      </w:r>
      <w:smartTag w:uri="urn:schemas-microsoft-com:office:smarttags" w:element="metricconverter">
        <w:smartTagPr>
          <w:attr w:name="ProductID" w:val="24 кг"/>
        </w:smartTagPr>
        <w:r w:rsidRPr="005739A9">
          <w:rPr>
            <w:rStyle w:val="FontStyle19"/>
            <w:sz w:val="22"/>
            <w:szCs w:val="22"/>
          </w:rPr>
          <w:t>24 кг</w:t>
        </w:r>
      </w:smartTag>
    </w:p>
    <w:p w:rsidR="009F59F7" w:rsidRPr="005739A9" w:rsidRDefault="009F59F7" w:rsidP="005739A9">
      <w:pPr>
        <w:pStyle w:val="Style16"/>
        <w:widowControl/>
        <w:spacing w:line="240" w:lineRule="auto"/>
        <w:ind w:left="22" w:right="7"/>
        <w:jc w:val="both"/>
        <w:rPr>
          <w:sz w:val="22"/>
          <w:szCs w:val="22"/>
        </w:rPr>
      </w:pPr>
    </w:p>
    <w:p w:rsidR="009F59F7" w:rsidRPr="005739A9" w:rsidRDefault="005739A9" w:rsidP="005739A9">
      <w:pPr>
        <w:pStyle w:val="Style16"/>
        <w:widowControl/>
        <w:spacing w:line="240" w:lineRule="auto"/>
        <w:ind w:left="22" w:firstLine="0"/>
        <w:jc w:val="both"/>
        <w:rPr>
          <w:rStyle w:val="FontStyle18"/>
          <w:b/>
          <w:i w:val="0"/>
          <w:sz w:val="22"/>
          <w:szCs w:val="22"/>
        </w:rPr>
      </w:pPr>
      <w:r w:rsidRPr="005739A9">
        <w:rPr>
          <w:rStyle w:val="FontStyle18"/>
          <w:b/>
          <w:i w:val="0"/>
          <w:sz w:val="22"/>
          <w:szCs w:val="22"/>
        </w:rPr>
        <w:t>В ТРУДОВОЙ ДЕЯТЕЛЬНОСТИ ВЫПОЛНЯТЬ ТОЛЬКО ТЕ РАБОЧИЕ ОПЕРАЦИИ, КО</w:t>
      </w:r>
      <w:r>
        <w:rPr>
          <w:rStyle w:val="FontStyle18"/>
          <w:b/>
          <w:i w:val="0"/>
          <w:sz w:val="22"/>
          <w:szCs w:val="22"/>
        </w:rPr>
        <w:t>ТОРЫЕ РАЗРЕШЕНЫ ЛИЦАМ ДО 18 ЛЕТ.</w:t>
      </w:r>
    </w:p>
    <w:p w:rsidR="009F59F7" w:rsidRPr="005739A9" w:rsidRDefault="009F59F7" w:rsidP="005739A9">
      <w:pPr>
        <w:pStyle w:val="Style3"/>
        <w:widowControl/>
        <w:spacing w:line="240" w:lineRule="auto"/>
        <w:ind w:left="14"/>
        <w:jc w:val="both"/>
        <w:rPr>
          <w:rStyle w:val="FontStyle19"/>
          <w:sz w:val="22"/>
          <w:szCs w:val="22"/>
        </w:rPr>
      </w:pPr>
      <w:r w:rsidRPr="005739A9">
        <w:rPr>
          <w:rStyle w:val="FontStyle19"/>
          <w:sz w:val="22"/>
          <w:szCs w:val="22"/>
        </w:rPr>
        <w:t>Запрещены работы:</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в особо вредных условиях;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 повышенной опасностью травматизма;</w:t>
      </w:r>
    </w:p>
    <w:p w:rsidR="009F59F7" w:rsidRPr="005739A9" w:rsidRDefault="009F59F7" w:rsidP="005739A9">
      <w:pPr>
        <w:pStyle w:val="Style2"/>
        <w:widowControl/>
        <w:numPr>
          <w:ilvl w:val="0"/>
          <w:numId w:val="2"/>
        </w:numPr>
        <w:spacing w:line="240" w:lineRule="auto"/>
        <w:rPr>
          <w:rStyle w:val="FontStyle19"/>
          <w:sz w:val="22"/>
          <w:szCs w:val="22"/>
        </w:rPr>
      </w:pPr>
      <w:proofErr w:type="gramStart"/>
      <w:r w:rsidRPr="005739A9">
        <w:rPr>
          <w:rStyle w:val="FontStyle19"/>
          <w:sz w:val="22"/>
          <w:szCs w:val="22"/>
        </w:rPr>
        <w:t>связанные</w:t>
      </w:r>
      <w:proofErr w:type="gramEnd"/>
      <w:r w:rsidRPr="005739A9">
        <w:rPr>
          <w:rStyle w:val="FontStyle19"/>
          <w:sz w:val="22"/>
          <w:szCs w:val="22"/>
        </w:rPr>
        <w:t xml:space="preserve"> с тяжестью и высокой интенсивностью;</w:t>
      </w:r>
    </w:p>
    <w:p w:rsidR="009F59F7" w:rsidRPr="005739A9" w:rsidRDefault="009F59F7" w:rsidP="005739A9">
      <w:pPr>
        <w:pStyle w:val="Style2"/>
        <w:widowControl/>
        <w:numPr>
          <w:ilvl w:val="0"/>
          <w:numId w:val="2"/>
        </w:numPr>
        <w:spacing w:line="240" w:lineRule="auto"/>
        <w:rPr>
          <w:rStyle w:val="FontStyle19"/>
          <w:sz w:val="22"/>
          <w:szCs w:val="22"/>
        </w:rPr>
      </w:pPr>
      <w:proofErr w:type="gramStart"/>
      <w:r w:rsidRPr="005739A9">
        <w:rPr>
          <w:rStyle w:val="FontStyle19"/>
          <w:sz w:val="22"/>
          <w:szCs w:val="22"/>
        </w:rPr>
        <w:t>способные</w:t>
      </w:r>
      <w:proofErr w:type="gramEnd"/>
      <w:r w:rsidRPr="005739A9">
        <w:rPr>
          <w:rStyle w:val="FontStyle19"/>
          <w:sz w:val="22"/>
          <w:szCs w:val="22"/>
        </w:rPr>
        <w:t xml:space="preserve"> оказать отрицательное влияние на психическое и моральное состояние.</w:t>
      </w:r>
    </w:p>
    <w:p w:rsidR="005739A9" w:rsidRDefault="005739A9" w:rsidP="005739A9">
      <w:pPr>
        <w:pStyle w:val="Style13"/>
        <w:widowControl/>
        <w:spacing w:line="240" w:lineRule="auto"/>
        <w:ind w:left="7" w:right="14" w:firstLine="400"/>
        <w:jc w:val="both"/>
        <w:rPr>
          <w:rStyle w:val="FontStyle19"/>
          <w:sz w:val="22"/>
          <w:szCs w:val="22"/>
        </w:rPr>
      </w:pPr>
    </w:p>
    <w:p w:rsidR="009F59F7" w:rsidRPr="005739A9" w:rsidRDefault="009F59F7" w:rsidP="005739A9">
      <w:pPr>
        <w:pStyle w:val="Style13"/>
        <w:widowControl/>
        <w:spacing w:line="240" w:lineRule="auto"/>
        <w:ind w:left="7" w:right="14" w:firstLine="400"/>
        <w:jc w:val="both"/>
        <w:rPr>
          <w:rStyle w:val="FontStyle19"/>
          <w:sz w:val="22"/>
          <w:szCs w:val="22"/>
        </w:rPr>
      </w:pPr>
      <w:r w:rsidRPr="005739A9">
        <w:rPr>
          <w:rStyle w:val="FontStyle19"/>
          <w:sz w:val="22"/>
          <w:szCs w:val="22"/>
        </w:rPr>
        <w:t xml:space="preserve">Во время работы вы можете встретиться с </w:t>
      </w:r>
      <w:r w:rsidR="007D5A15">
        <w:rPr>
          <w:rStyle w:val="FontStyle19"/>
          <w:sz w:val="22"/>
          <w:szCs w:val="22"/>
        </w:rPr>
        <w:t>опасным</w:t>
      </w:r>
      <w:r w:rsidRPr="005739A9">
        <w:rPr>
          <w:rStyle w:val="FontStyle19"/>
          <w:sz w:val="22"/>
          <w:szCs w:val="22"/>
        </w:rPr>
        <w:t xml:space="preserve"> растением </w:t>
      </w:r>
      <w:r w:rsidRPr="005739A9">
        <w:rPr>
          <w:rStyle w:val="FontStyle19"/>
          <w:b/>
          <w:sz w:val="22"/>
          <w:szCs w:val="22"/>
        </w:rPr>
        <w:t>«</w:t>
      </w:r>
      <w:r w:rsidR="005739A9" w:rsidRPr="005739A9">
        <w:rPr>
          <w:rStyle w:val="FontStyle19"/>
          <w:b/>
          <w:sz w:val="22"/>
          <w:szCs w:val="22"/>
        </w:rPr>
        <w:t>БОРЩЕВИК</w:t>
      </w:r>
      <w:r w:rsidRPr="005739A9">
        <w:rPr>
          <w:rStyle w:val="FontStyle19"/>
          <w:b/>
          <w:sz w:val="22"/>
          <w:szCs w:val="22"/>
        </w:rPr>
        <w:t>»</w:t>
      </w:r>
      <w:r w:rsidRPr="005739A9">
        <w:rPr>
          <w:rStyle w:val="FontStyle19"/>
          <w:sz w:val="22"/>
          <w:szCs w:val="22"/>
        </w:rPr>
        <w:t>, которое наносит сильнейшие ожоги. Трогать листья запрещено!</w:t>
      </w:r>
      <w:r w:rsidR="00517929">
        <w:rPr>
          <w:rStyle w:val="FontStyle19"/>
          <w:sz w:val="22"/>
          <w:szCs w:val="22"/>
        </w:rPr>
        <w:t xml:space="preserve"> </w:t>
      </w:r>
      <w:r w:rsidR="00517929" w:rsidRPr="00517929">
        <w:rPr>
          <w:rStyle w:val="FontStyle19"/>
          <w:sz w:val="22"/>
          <w:szCs w:val="22"/>
        </w:rPr>
        <w:t>Листья и плоды борщевика богаты </w:t>
      </w:r>
      <w:hyperlink r:id="rId6" w:tooltip="Эфирные масла" w:history="1">
        <w:r w:rsidR="00517929" w:rsidRPr="00517929">
          <w:rPr>
            <w:rStyle w:val="FontStyle19"/>
            <w:sz w:val="22"/>
            <w:szCs w:val="22"/>
          </w:rPr>
          <w:t>эфирными маслами</w:t>
        </w:r>
      </w:hyperlink>
      <w:r w:rsidR="00517929" w:rsidRPr="00517929">
        <w:rPr>
          <w:rStyle w:val="FontStyle19"/>
          <w:sz w:val="22"/>
          <w:szCs w:val="22"/>
        </w:rPr>
        <w:t>. Прикосновение к растениям некоторых видов этого рода может вызывать раздражение и </w:t>
      </w:r>
      <w:hyperlink r:id="rId7" w:tooltip="Ожог" w:history="1">
        <w:r w:rsidR="00517929" w:rsidRPr="00517929">
          <w:rPr>
            <w:rStyle w:val="FontStyle19"/>
            <w:sz w:val="22"/>
            <w:szCs w:val="22"/>
          </w:rPr>
          <w:t>ожог</w:t>
        </w:r>
      </w:hyperlink>
      <w:r w:rsidR="00517929" w:rsidRPr="00517929">
        <w:rPr>
          <w:rStyle w:val="FontStyle19"/>
          <w:sz w:val="22"/>
          <w:szCs w:val="22"/>
        </w:rPr>
        <w:t> кожи за счёт того, что все части растений содержат веществ</w:t>
      </w:r>
      <w:r w:rsidR="00517929">
        <w:rPr>
          <w:rStyle w:val="FontStyle19"/>
          <w:sz w:val="22"/>
          <w:szCs w:val="22"/>
        </w:rPr>
        <w:t>о</w:t>
      </w:r>
      <w:r w:rsidR="00517929" w:rsidRPr="00517929">
        <w:rPr>
          <w:rStyle w:val="FontStyle19"/>
          <w:sz w:val="22"/>
          <w:szCs w:val="22"/>
        </w:rPr>
        <w:t>, резко повышающие чувствительность организма к </w:t>
      </w:r>
      <w:hyperlink r:id="rId8" w:tooltip="Ультрафиолет" w:history="1">
        <w:r w:rsidR="00517929" w:rsidRPr="00517929">
          <w:rPr>
            <w:rStyle w:val="FontStyle19"/>
            <w:sz w:val="22"/>
            <w:szCs w:val="22"/>
          </w:rPr>
          <w:t>ультрафиолетовому</w:t>
        </w:r>
      </w:hyperlink>
      <w:r w:rsidR="00517929" w:rsidRPr="00517929">
        <w:rPr>
          <w:rStyle w:val="FontStyle19"/>
          <w:sz w:val="22"/>
          <w:szCs w:val="22"/>
        </w:rPr>
        <w:t> излучению. Самые сильные ожоги борщевик вызывает, соприкасаясь с кожными покровами в ясные солнечные дни. Но чтобы получить ожог, достаточно и непродолжительного и несильного облучения солнцем участка кожи, испачканного соком растения. Как правило, на поражённых участках кожи возникает ожог второй степени (пузыри, заполненные жидкостью). Время проявления ожога от нескольких часов до нескольких суток. Особая опасность заключается в том, что прикосновение к растению первое время не дает никаких неприятных ощущений. Борщевик также является контактным и дыхательным </w:t>
      </w:r>
      <w:hyperlink r:id="rId9" w:tooltip="Аллерген" w:history="1">
        <w:r w:rsidR="00517929" w:rsidRPr="00517929">
          <w:rPr>
            <w:rStyle w:val="FontStyle19"/>
            <w:sz w:val="22"/>
            <w:szCs w:val="22"/>
          </w:rPr>
          <w:t>аллергеном</w:t>
        </w:r>
      </w:hyperlink>
      <w:r w:rsidR="00517929" w:rsidRPr="00517929">
        <w:rPr>
          <w:rStyle w:val="FontStyle19"/>
          <w:sz w:val="22"/>
          <w:szCs w:val="22"/>
        </w:rPr>
        <w:t> и имеет сильный </w:t>
      </w:r>
      <w:hyperlink r:id="rId10" w:tooltip="Запах" w:history="1">
        <w:r w:rsidR="00517929" w:rsidRPr="00517929">
          <w:rPr>
            <w:rStyle w:val="FontStyle19"/>
            <w:sz w:val="22"/>
            <w:szCs w:val="22"/>
          </w:rPr>
          <w:t>запах</w:t>
        </w:r>
      </w:hyperlink>
      <w:r w:rsidR="00517929" w:rsidRPr="00517929">
        <w:rPr>
          <w:rStyle w:val="FontStyle19"/>
          <w:sz w:val="22"/>
          <w:szCs w:val="22"/>
        </w:rPr>
        <w:t>, похожий на </w:t>
      </w:r>
      <w:hyperlink r:id="rId11" w:tooltip="Керосин" w:history="1">
        <w:r w:rsidR="00517929" w:rsidRPr="00517929">
          <w:rPr>
            <w:rStyle w:val="FontStyle19"/>
            <w:sz w:val="22"/>
            <w:szCs w:val="22"/>
          </w:rPr>
          <w:t>керосин</w:t>
        </w:r>
      </w:hyperlink>
      <w:r w:rsidR="00517929" w:rsidRPr="00517929">
        <w:rPr>
          <w:rStyle w:val="FontStyle19"/>
          <w:sz w:val="22"/>
          <w:szCs w:val="22"/>
        </w:rPr>
        <w:t>, который ощущается уже на расстоянии около пяти метров от растения. Сок борщевика при попадании в глаза может привести к слепоте</w:t>
      </w:r>
      <w:r w:rsidR="00517929">
        <w:rPr>
          <w:rStyle w:val="FontStyle19"/>
          <w:sz w:val="22"/>
          <w:szCs w:val="22"/>
        </w:rPr>
        <w:t>.</w:t>
      </w:r>
      <w:r w:rsidR="00517929" w:rsidRPr="00517929">
        <w:rPr>
          <w:rStyle w:val="FontStyle19"/>
          <w:sz w:val="22"/>
          <w:szCs w:val="22"/>
        </w:rPr>
        <w:t xml:space="preserve"> </w:t>
      </w:r>
    </w:p>
    <w:p w:rsidR="00294F84" w:rsidRDefault="00294F84" w:rsidP="005739A9">
      <w:pPr>
        <w:pStyle w:val="Style13"/>
        <w:widowControl/>
        <w:spacing w:line="240" w:lineRule="auto"/>
        <w:ind w:left="7" w:right="14" w:firstLine="400"/>
        <w:jc w:val="both"/>
        <w:rPr>
          <w:rStyle w:val="FontStyle19"/>
          <w:sz w:val="22"/>
          <w:szCs w:val="22"/>
        </w:rPr>
      </w:pPr>
    </w:p>
    <w:p w:rsidR="009F59F7" w:rsidRPr="005739A9" w:rsidRDefault="009F59F7" w:rsidP="005739A9">
      <w:pPr>
        <w:pStyle w:val="Style13"/>
        <w:widowControl/>
        <w:spacing w:line="240" w:lineRule="auto"/>
        <w:ind w:left="7" w:right="14" w:firstLine="400"/>
        <w:jc w:val="both"/>
        <w:rPr>
          <w:rStyle w:val="FontStyle19"/>
          <w:sz w:val="22"/>
          <w:szCs w:val="22"/>
        </w:rPr>
      </w:pPr>
      <w:r w:rsidRPr="005739A9">
        <w:rPr>
          <w:rStyle w:val="FontStyle19"/>
          <w:sz w:val="22"/>
          <w:szCs w:val="22"/>
        </w:rPr>
        <w:t xml:space="preserve">Еще одна проблема – </w:t>
      </w:r>
      <w:r w:rsidR="005739A9" w:rsidRPr="005739A9">
        <w:rPr>
          <w:rStyle w:val="FontStyle19"/>
          <w:b/>
          <w:sz w:val="22"/>
          <w:szCs w:val="22"/>
        </w:rPr>
        <w:t>КЛЕЩ</w:t>
      </w:r>
      <w:r w:rsidRPr="005739A9">
        <w:rPr>
          <w:rStyle w:val="FontStyle19"/>
          <w:sz w:val="22"/>
          <w:szCs w:val="22"/>
        </w:rPr>
        <w:t>. Закрытая спецодежда является надежной защитой. Во время работы, по возможности необходимо применять специальные мази и кремы.</w:t>
      </w:r>
    </w:p>
    <w:p w:rsidR="005739A9" w:rsidRPr="00517929" w:rsidRDefault="009F59F7" w:rsidP="005739A9">
      <w:pPr>
        <w:pStyle w:val="Style3"/>
        <w:keepNext/>
        <w:widowControl/>
        <w:spacing w:line="240" w:lineRule="auto"/>
        <w:ind w:left="6"/>
        <w:rPr>
          <w:rStyle w:val="FontStyle19"/>
          <w:b/>
          <w:sz w:val="22"/>
          <w:szCs w:val="22"/>
        </w:rPr>
      </w:pPr>
      <w:r w:rsidRPr="00517929">
        <w:rPr>
          <w:rStyle w:val="FontStyle19"/>
          <w:b/>
          <w:sz w:val="22"/>
          <w:szCs w:val="22"/>
        </w:rPr>
        <w:t>Если укус произошел:</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сообщить руководителю;</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обратиться в медицинское учреждение.</w:t>
      </w:r>
    </w:p>
    <w:p w:rsidR="004902B1" w:rsidRDefault="004902B1" w:rsidP="005739A9">
      <w:pPr>
        <w:pStyle w:val="Style16"/>
        <w:widowControl/>
        <w:spacing w:line="240" w:lineRule="auto"/>
        <w:ind w:left="14" w:firstLine="400"/>
        <w:jc w:val="both"/>
        <w:rPr>
          <w:rStyle w:val="FontStyle19"/>
          <w:sz w:val="22"/>
          <w:szCs w:val="22"/>
        </w:rPr>
      </w:pPr>
    </w:p>
    <w:p w:rsidR="009F59F7" w:rsidRPr="005739A9" w:rsidRDefault="004902B1" w:rsidP="005739A9">
      <w:pPr>
        <w:pStyle w:val="Style16"/>
        <w:widowControl/>
        <w:spacing w:line="240" w:lineRule="auto"/>
        <w:ind w:left="14" w:firstLine="400"/>
        <w:jc w:val="both"/>
        <w:rPr>
          <w:rStyle w:val="FontStyle19"/>
          <w:sz w:val="22"/>
          <w:szCs w:val="22"/>
        </w:rPr>
      </w:pPr>
      <w:r w:rsidRPr="004902B1">
        <w:rPr>
          <w:rStyle w:val="FontStyle19"/>
          <w:b/>
          <w:sz w:val="22"/>
          <w:szCs w:val="22"/>
        </w:rPr>
        <w:t>ЕСЛИ ВЫ ОБНАРУЖИЛИ УПАВШИЙ ЭЛЕКТРИЧЕСКИЙ ПРОВОД</w:t>
      </w:r>
      <w:r w:rsidR="009F59F7" w:rsidRPr="005739A9">
        <w:rPr>
          <w:rStyle w:val="FontStyle19"/>
          <w:sz w:val="22"/>
          <w:szCs w:val="22"/>
        </w:rPr>
        <w:t xml:space="preserve">. В радиусе </w:t>
      </w:r>
      <w:smartTag w:uri="urn:schemas-microsoft-com:office:smarttags" w:element="metricconverter">
        <w:smartTagPr>
          <w:attr w:name="ProductID" w:val="8 метров"/>
        </w:smartTagPr>
        <w:r w:rsidR="009F59F7" w:rsidRPr="005739A9">
          <w:rPr>
            <w:rStyle w:val="FontStyle19"/>
            <w:spacing w:val="-20"/>
            <w:sz w:val="22"/>
            <w:szCs w:val="22"/>
          </w:rPr>
          <w:t>8 </w:t>
        </w:r>
        <w:r w:rsidR="009F59F7" w:rsidRPr="005739A9">
          <w:rPr>
            <w:rStyle w:val="FontStyle19"/>
            <w:sz w:val="22"/>
            <w:szCs w:val="22"/>
          </w:rPr>
          <w:t>метров</w:t>
        </w:r>
      </w:smartTag>
      <w:r w:rsidR="009F59F7" w:rsidRPr="005739A9">
        <w:rPr>
          <w:rStyle w:val="FontStyle19"/>
          <w:sz w:val="22"/>
          <w:szCs w:val="22"/>
        </w:rPr>
        <w:t xml:space="preserve"> от места падения образуется так называемая «зона растекания тока». Входить в зону нельзя! Убьет!</w:t>
      </w:r>
    </w:p>
    <w:p w:rsidR="005739A9" w:rsidRDefault="005739A9" w:rsidP="005739A9">
      <w:pPr>
        <w:pStyle w:val="Style16"/>
        <w:widowControl/>
        <w:spacing w:line="240" w:lineRule="auto"/>
        <w:ind w:left="14" w:firstLine="0"/>
        <w:jc w:val="both"/>
        <w:rPr>
          <w:rStyle w:val="FontStyle18"/>
          <w:b/>
          <w:i w:val="0"/>
          <w:sz w:val="22"/>
          <w:szCs w:val="22"/>
        </w:rPr>
      </w:pPr>
    </w:p>
    <w:p w:rsidR="009F59F7" w:rsidRPr="005739A9" w:rsidRDefault="005739A9" w:rsidP="005739A9">
      <w:pPr>
        <w:pStyle w:val="Style16"/>
        <w:widowControl/>
        <w:spacing w:line="240" w:lineRule="auto"/>
        <w:ind w:left="14" w:firstLine="0"/>
        <w:jc w:val="both"/>
        <w:rPr>
          <w:rStyle w:val="FontStyle18"/>
          <w:b/>
          <w:i w:val="0"/>
          <w:sz w:val="22"/>
          <w:szCs w:val="22"/>
        </w:rPr>
      </w:pPr>
      <w:r w:rsidRPr="005739A9">
        <w:rPr>
          <w:rStyle w:val="FontStyle18"/>
          <w:b/>
          <w:i w:val="0"/>
          <w:sz w:val="22"/>
          <w:szCs w:val="22"/>
        </w:rPr>
        <w:t>ПОЖАРНАЯ БЕЗОПАСНОСТЬ</w:t>
      </w:r>
    </w:p>
    <w:p w:rsidR="009F59F7" w:rsidRPr="005739A9" w:rsidRDefault="009F59F7" w:rsidP="005739A9">
      <w:pPr>
        <w:pStyle w:val="Style16"/>
        <w:widowControl/>
        <w:spacing w:line="240" w:lineRule="auto"/>
        <w:ind w:left="14" w:right="7" w:firstLine="540"/>
        <w:jc w:val="both"/>
        <w:rPr>
          <w:rStyle w:val="FontStyle19"/>
          <w:sz w:val="22"/>
          <w:szCs w:val="22"/>
        </w:rPr>
      </w:pPr>
      <w:r w:rsidRPr="005739A9">
        <w:rPr>
          <w:rStyle w:val="FontStyle19"/>
          <w:sz w:val="22"/>
          <w:szCs w:val="22"/>
        </w:rPr>
        <w:t>Каждый работник должен выполнять правила по пожарной безопасности, а в случае возникновения пожара принимать вес зависящие от него меры к спасению людей и тушению пожара:</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знать где находится запасной выход;</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обо всех замеченных нарушениях пожарной безопасности сообщать администрации;</w:t>
      </w:r>
    </w:p>
    <w:p w:rsidR="00A7457F" w:rsidRDefault="00A7457F" w:rsidP="005739A9">
      <w:pPr>
        <w:pStyle w:val="Style11"/>
        <w:widowControl/>
        <w:ind w:left="86"/>
        <w:jc w:val="both"/>
        <w:rPr>
          <w:rStyle w:val="FontStyle19"/>
          <w:b/>
          <w:sz w:val="22"/>
          <w:szCs w:val="22"/>
        </w:rPr>
      </w:pPr>
    </w:p>
    <w:p w:rsidR="009F59F7" w:rsidRPr="005739A9" w:rsidRDefault="009F59F7" w:rsidP="005739A9">
      <w:pPr>
        <w:pStyle w:val="Style11"/>
        <w:widowControl/>
        <w:ind w:left="86"/>
        <w:jc w:val="both"/>
        <w:rPr>
          <w:rStyle w:val="FontStyle19"/>
          <w:b/>
          <w:sz w:val="22"/>
          <w:szCs w:val="22"/>
        </w:rPr>
      </w:pPr>
      <w:r w:rsidRPr="005739A9">
        <w:rPr>
          <w:rStyle w:val="FontStyle19"/>
          <w:b/>
          <w:sz w:val="22"/>
          <w:szCs w:val="22"/>
        </w:rPr>
        <w:t>Работнику запрещается:</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курение на рабочих местах!!!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загромождать и закрывать проезды и проходы к пожарному инвентарю и оборудованию;</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бросать на пол и оставлять неубранными в рабочих помещениях бумагу, промасленные тряпки и</w:t>
      </w:r>
      <w:r w:rsidR="00A7457F">
        <w:rPr>
          <w:rStyle w:val="FontStyle19"/>
          <w:sz w:val="22"/>
          <w:szCs w:val="22"/>
        </w:rPr>
        <w:t> </w:t>
      </w:r>
      <w:r w:rsidRPr="005739A9">
        <w:rPr>
          <w:rStyle w:val="FontStyle19"/>
          <w:sz w:val="22"/>
          <w:szCs w:val="22"/>
        </w:rPr>
        <w:t>т.д.;</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 xml:space="preserve">обвешивать электролампы бумагой и тканью, вешать на </w:t>
      </w:r>
      <w:proofErr w:type="spellStart"/>
      <w:r w:rsidRPr="005739A9">
        <w:rPr>
          <w:rStyle w:val="FontStyle19"/>
          <w:sz w:val="22"/>
          <w:szCs w:val="22"/>
        </w:rPr>
        <w:t>электровыключатели</w:t>
      </w:r>
      <w:proofErr w:type="spellEnd"/>
      <w:r w:rsidRPr="005739A9">
        <w:rPr>
          <w:rStyle w:val="FontStyle19"/>
          <w:sz w:val="22"/>
          <w:szCs w:val="22"/>
        </w:rPr>
        <w:t xml:space="preserve"> и электропровода одежду, крюки, приспособления и др.,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«жучками»;</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использовать для приготовления пищи и обогрева неисправные электроприборы, электроплитки с открытой спиралью, электрокипятильники, керосинки, керогаз;</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пользоваться открытым огнем в складских помещениях;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чистить рабочую одежду бензином и легковоспламеняющимися жидкостями.</w:t>
      </w:r>
    </w:p>
    <w:p w:rsidR="005739A9" w:rsidRDefault="005739A9" w:rsidP="005739A9">
      <w:pPr>
        <w:pStyle w:val="Style14"/>
        <w:widowControl/>
        <w:jc w:val="both"/>
        <w:rPr>
          <w:rStyle w:val="FontStyle18"/>
          <w:b/>
          <w:sz w:val="22"/>
          <w:szCs w:val="22"/>
          <w:u w:val="single"/>
        </w:rPr>
      </w:pPr>
    </w:p>
    <w:p w:rsidR="009F59F7" w:rsidRPr="005739A9" w:rsidRDefault="005739A9" w:rsidP="005739A9">
      <w:pPr>
        <w:pStyle w:val="Style16"/>
        <w:widowControl/>
        <w:spacing w:line="240" w:lineRule="auto"/>
        <w:ind w:left="14" w:firstLine="0"/>
        <w:jc w:val="both"/>
        <w:rPr>
          <w:rStyle w:val="FontStyle18"/>
          <w:b/>
          <w:i w:val="0"/>
          <w:sz w:val="22"/>
          <w:szCs w:val="22"/>
        </w:rPr>
      </w:pPr>
      <w:r w:rsidRPr="005739A9">
        <w:rPr>
          <w:rStyle w:val="FontStyle18"/>
          <w:b/>
          <w:i w:val="0"/>
          <w:sz w:val="22"/>
          <w:szCs w:val="22"/>
        </w:rPr>
        <w:t>ДЕЙСТВИЯ ПРИ НЕСЧАСТНОМ СЛУЧАЕ</w:t>
      </w:r>
    </w:p>
    <w:p w:rsidR="009F59F7"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Сообщить руководителю работ;</w:t>
      </w:r>
    </w:p>
    <w:p w:rsidR="005375CD" w:rsidRPr="005739A9" w:rsidRDefault="005375CD" w:rsidP="005375CD">
      <w:pPr>
        <w:pStyle w:val="Style2"/>
        <w:widowControl/>
        <w:numPr>
          <w:ilvl w:val="0"/>
          <w:numId w:val="2"/>
        </w:numPr>
        <w:spacing w:line="240" w:lineRule="auto"/>
        <w:rPr>
          <w:rStyle w:val="FontStyle19"/>
          <w:sz w:val="22"/>
          <w:szCs w:val="22"/>
        </w:rPr>
      </w:pPr>
      <w:r w:rsidRPr="005739A9">
        <w:rPr>
          <w:rStyle w:val="FontStyle19"/>
          <w:sz w:val="22"/>
          <w:szCs w:val="22"/>
        </w:rPr>
        <w:t>Оказать первую медицинскую помощь;</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При необходимости отправить пострадавшего в медицинское учреждение;</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Место несчастного случая оставить таким, каким оно было на момент происшествия, до прихода комиссии по расследованию несчастных случаев, если это не угрожает здоровью и жизни окружающих;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Написать объяснительную.</w:t>
      </w:r>
    </w:p>
    <w:p w:rsidR="00C33851" w:rsidRDefault="00C33851" w:rsidP="005739A9">
      <w:pPr>
        <w:pStyle w:val="Style12"/>
        <w:widowControl/>
        <w:spacing w:line="240" w:lineRule="auto"/>
        <w:rPr>
          <w:rStyle w:val="FontStyle19"/>
          <w:sz w:val="22"/>
          <w:szCs w:val="22"/>
        </w:rPr>
      </w:pPr>
    </w:p>
    <w:p w:rsidR="009F59F7" w:rsidRPr="005739A9" w:rsidRDefault="009F59F7" w:rsidP="005739A9">
      <w:pPr>
        <w:pStyle w:val="Style12"/>
        <w:widowControl/>
        <w:spacing w:line="240" w:lineRule="auto"/>
        <w:rPr>
          <w:rStyle w:val="FontStyle19"/>
          <w:sz w:val="22"/>
          <w:szCs w:val="22"/>
        </w:rPr>
      </w:pPr>
      <w:r w:rsidRPr="005739A9">
        <w:rPr>
          <w:rStyle w:val="FontStyle19"/>
          <w:sz w:val="22"/>
          <w:szCs w:val="22"/>
        </w:rPr>
        <w:t xml:space="preserve">О каждом несчастном случае, произошедшем при выполнении трудовых обязанностей и </w:t>
      </w:r>
      <w:r w:rsidRPr="005739A9">
        <w:rPr>
          <w:rStyle w:val="FontStyle19"/>
          <w:spacing w:val="-20"/>
          <w:sz w:val="22"/>
          <w:szCs w:val="22"/>
        </w:rPr>
        <w:t>с</w:t>
      </w:r>
      <w:r w:rsidRPr="005739A9">
        <w:rPr>
          <w:rStyle w:val="FontStyle19"/>
          <w:sz w:val="22"/>
          <w:szCs w:val="22"/>
        </w:rPr>
        <w:t xml:space="preserve"> потерей трудоспособности более 1 дня, администрацией предприятия составляется акт специальной формы. Один экземпляр акта после расследования вручается пострадавшему.</w:t>
      </w:r>
    </w:p>
    <w:p w:rsidR="00497ED3" w:rsidRPr="005739A9" w:rsidRDefault="00A309EF" w:rsidP="005739A9">
      <w:pPr>
        <w:jc w:val="both"/>
        <w:rPr>
          <w:sz w:val="22"/>
          <w:szCs w:val="22"/>
        </w:rPr>
      </w:pPr>
    </w:p>
    <w:sectPr w:rsidR="00497ED3" w:rsidRPr="005739A9" w:rsidSect="008668D1">
      <w:pgSz w:w="11907" w:h="16840" w:code="9"/>
      <w:pgMar w:top="709"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73BF7"/>
    <w:multiLevelType w:val="hybridMultilevel"/>
    <w:tmpl w:val="538ED718"/>
    <w:lvl w:ilvl="0" w:tplc="3BF0F2C8">
      <w:start w:val="1"/>
      <w:numFmt w:val="bullet"/>
      <w:lvlText w:val=""/>
      <w:lvlJc w:val="left"/>
      <w:pPr>
        <w:tabs>
          <w:tab w:val="num" w:pos="400"/>
        </w:tabs>
        <w:ind w:left="400" w:hanging="40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69D0220C"/>
    <w:multiLevelType w:val="hybridMultilevel"/>
    <w:tmpl w:val="DFF07ECC"/>
    <w:lvl w:ilvl="0" w:tplc="8D045E22">
      <w:start w:val="65535"/>
      <w:numFmt w:val="bullet"/>
      <w:lvlText w:val="•"/>
      <w:lvlJc w:val="left"/>
      <w:pPr>
        <w:tabs>
          <w:tab w:val="num" w:pos="200"/>
        </w:tabs>
        <w:ind w:left="200" w:hanging="20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146903"/>
    <w:multiLevelType w:val="singleLevel"/>
    <w:tmpl w:val="D0AE3474"/>
    <w:lvl w:ilvl="0">
      <w:start w:val="14"/>
      <w:numFmt w:val="decimal"/>
      <w:lvlText w:val="%1"/>
      <w:legacy w:legacy="1" w:legacySpace="0" w:legacyIndent="24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F7"/>
    <w:rsid w:val="00007FD8"/>
    <w:rsid w:val="00086D38"/>
    <w:rsid w:val="00216B42"/>
    <w:rsid w:val="00294F84"/>
    <w:rsid w:val="004902B1"/>
    <w:rsid w:val="00517929"/>
    <w:rsid w:val="005375CD"/>
    <w:rsid w:val="005739A9"/>
    <w:rsid w:val="007D5A15"/>
    <w:rsid w:val="008668D1"/>
    <w:rsid w:val="00893599"/>
    <w:rsid w:val="008E3610"/>
    <w:rsid w:val="009F59F7"/>
    <w:rsid w:val="00A02B7D"/>
    <w:rsid w:val="00A309EF"/>
    <w:rsid w:val="00A7457F"/>
    <w:rsid w:val="00C33851"/>
    <w:rsid w:val="00F1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F59F7"/>
    <w:pPr>
      <w:spacing w:line="263" w:lineRule="exact"/>
      <w:ind w:firstLine="706"/>
      <w:jc w:val="both"/>
    </w:pPr>
  </w:style>
  <w:style w:type="paragraph" w:customStyle="1" w:styleId="Style2">
    <w:name w:val="Style2"/>
    <w:basedOn w:val="a"/>
    <w:rsid w:val="009F59F7"/>
    <w:pPr>
      <w:spacing w:line="266" w:lineRule="exact"/>
      <w:jc w:val="both"/>
    </w:pPr>
  </w:style>
  <w:style w:type="paragraph" w:customStyle="1" w:styleId="Style3">
    <w:name w:val="Style3"/>
    <w:basedOn w:val="a"/>
    <w:rsid w:val="009F59F7"/>
    <w:pPr>
      <w:spacing w:line="274" w:lineRule="exact"/>
    </w:pPr>
  </w:style>
  <w:style w:type="paragraph" w:customStyle="1" w:styleId="Style7">
    <w:name w:val="Style7"/>
    <w:basedOn w:val="a"/>
    <w:rsid w:val="009F59F7"/>
  </w:style>
  <w:style w:type="paragraph" w:customStyle="1" w:styleId="Style8">
    <w:name w:val="Style8"/>
    <w:basedOn w:val="a"/>
    <w:rsid w:val="009F59F7"/>
    <w:pPr>
      <w:spacing w:line="263" w:lineRule="exact"/>
      <w:ind w:firstLine="691"/>
    </w:pPr>
  </w:style>
  <w:style w:type="character" w:customStyle="1" w:styleId="FontStyle18">
    <w:name w:val="Font Style18"/>
    <w:basedOn w:val="a0"/>
    <w:rsid w:val="009F59F7"/>
    <w:rPr>
      <w:rFonts w:ascii="Times New Roman" w:hAnsi="Times New Roman" w:cs="Times New Roman"/>
      <w:i/>
      <w:iCs/>
      <w:sz w:val="20"/>
      <w:szCs w:val="20"/>
    </w:rPr>
  </w:style>
  <w:style w:type="character" w:customStyle="1" w:styleId="FontStyle19">
    <w:name w:val="Font Style19"/>
    <w:basedOn w:val="a0"/>
    <w:rsid w:val="009F59F7"/>
    <w:rPr>
      <w:rFonts w:ascii="Times New Roman" w:hAnsi="Times New Roman" w:cs="Times New Roman"/>
      <w:sz w:val="20"/>
      <w:szCs w:val="20"/>
    </w:rPr>
  </w:style>
  <w:style w:type="paragraph" w:customStyle="1" w:styleId="Style5">
    <w:name w:val="Style5"/>
    <w:basedOn w:val="a"/>
    <w:rsid w:val="009F59F7"/>
  </w:style>
  <w:style w:type="paragraph" w:customStyle="1" w:styleId="Style9">
    <w:name w:val="Style9"/>
    <w:basedOn w:val="a"/>
    <w:rsid w:val="009F59F7"/>
  </w:style>
  <w:style w:type="paragraph" w:customStyle="1" w:styleId="Style13">
    <w:name w:val="Style13"/>
    <w:basedOn w:val="a"/>
    <w:rsid w:val="009F59F7"/>
    <w:pPr>
      <w:spacing w:line="259" w:lineRule="exact"/>
      <w:ind w:firstLine="331"/>
    </w:pPr>
  </w:style>
  <w:style w:type="paragraph" w:customStyle="1" w:styleId="Style16">
    <w:name w:val="Style16"/>
    <w:basedOn w:val="a"/>
    <w:rsid w:val="009F59F7"/>
    <w:pPr>
      <w:spacing w:line="266" w:lineRule="exact"/>
      <w:ind w:firstLine="533"/>
    </w:pPr>
  </w:style>
  <w:style w:type="paragraph" w:customStyle="1" w:styleId="Style10">
    <w:name w:val="Style10"/>
    <w:basedOn w:val="a"/>
    <w:rsid w:val="009F59F7"/>
    <w:pPr>
      <w:spacing w:line="209" w:lineRule="exact"/>
      <w:jc w:val="both"/>
    </w:pPr>
  </w:style>
  <w:style w:type="paragraph" w:customStyle="1" w:styleId="Style11">
    <w:name w:val="Style11"/>
    <w:basedOn w:val="a"/>
    <w:rsid w:val="009F59F7"/>
  </w:style>
  <w:style w:type="paragraph" w:customStyle="1" w:styleId="Style12">
    <w:name w:val="Style12"/>
    <w:basedOn w:val="a"/>
    <w:rsid w:val="009F59F7"/>
    <w:pPr>
      <w:spacing w:line="252" w:lineRule="exact"/>
      <w:ind w:firstLine="187"/>
      <w:jc w:val="both"/>
    </w:pPr>
  </w:style>
  <w:style w:type="paragraph" w:customStyle="1" w:styleId="Style14">
    <w:name w:val="Style14"/>
    <w:basedOn w:val="a"/>
    <w:rsid w:val="009F59F7"/>
  </w:style>
  <w:style w:type="character" w:customStyle="1" w:styleId="apple-converted-space">
    <w:name w:val="apple-converted-space"/>
    <w:basedOn w:val="a0"/>
    <w:rsid w:val="00517929"/>
  </w:style>
  <w:style w:type="character" w:styleId="a3">
    <w:name w:val="Hyperlink"/>
    <w:basedOn w:val="a0"/>
    <w:uiPriority w:val="99"/>
    <w:semiHidden/>
    <w:unhideWhenUsed/>
    <w:rsid w:val="005179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F59F7"/>
    <w:pPr>
      <w:spacing w:line="263" w:lineRule="exact"/>
      <w:ind w:firstLine="706"/>
      <w:jc w:val="both"/>
    </w:pPr>
  </w:style>
  <w:style w:type="paragraph" w:customStyle="1" w:styleId="Style2">
    <w:name w:val="Style2"/>
    <w:basedOn w:val="a"/>
    <w:rsid w:val="009F59F7"/>
    <w:pPr>
      <w:spacing w:line="266" w:lineRule="exact"/>
      <w:jc w:val="both"/>
    </w:pPr>
  </w:style>
  <w:style w:type="paragraph" w:customStyle="1" w:styleId="Style3">
    <w:name w:val="Style3"/>
    <w:basedOn w:val="a"/>
    <w:rsid w:val="009F59F7"/>
    <w:pPr>
      <w:spacing w:line="274" w:lineRule="exact"/>
    </w:pPr>
  </w:style>
  <w:style w:type="paragraph" w:customStyle="1" w:styleId="Style7">
    <w:name w:val="Style7"/>
    <w:basedOn w:val="a"/>
    <w:rsid w:val="009F59F7"/>
  </w:style>
  <w:style w:type="paragraph" w:customStyle="1" w:styleId="Style8">
    <w:name w:val="Style8"/>
    <w:basedOn w:val="a"/>
    <w:rsid w:val="009F59F7"/>
    <w:pPr>
      <w:spacing w:line="263" w:lineRule="exact"/>
      <w:ind w:firstLine="691"/>
    </w:pPr>
  </w:style>
  <w:style w:type="character" w:customStyle="1" w:styleId="FontStyle18">
    <w:name w:val="Font Style18"/>
    <w:basedOn w:val="a0"/>
    <w:rsid w:val="009F59F7"/>
    <w:rPr>
      <w:rFonts w:ascii="Times New Roman" w:hAnsi="Times New Roman" w:cs="Times New Roman"/>
      <w:i/>
      <w:iCs/>
      <w:sz w:val="20"/>
      <w:szCs w:val="20"/>
    </w:rPr>
  </w:style>
  <w:style w:type="character" w:customStyle="1" w:styleId="FontStyle19">
    <w:name w:val="Font Style19"/>
    <w:basedOn w:val="a0"/>
    <w:rsid w:val="009F59F7"/>
    <w:rPr>
      <w:rFonts w:ascii="Times New Roman" w:hAnsi="Times New Roman" w:cs="Times New Roman"/>
      <w:sz w:val="20"/>
      <w:szCs w:val="20"/>
    </w:rPr>
  </w:style>
  <w:style w:type="paragraph" w:customStyle="1" w:styleId="Style5">
    <w:name w:val="Style5"/>
    <w:basedOn w:val="a"/>
    <w:rsid w:val="009F59F7"/>
  </w:style>
  <w:style w:type="paragraph" w:customStyle="1" w:styleId="Style9">
    <w:name w:val="Style9"/>
    <w:basedOn w:val="a"/>
    <w:rsid w:val="009F59F7"/>
  </w:style>
  <w:style w:type="paragraph" w:customStyle="1" w:styleId="Style13">
    <w:name w:val="Style13"/>
    <w:basedOn w:val="a"/>
    <w:rsid w:val="009F59F7"/>
    <w:pPr>
      <w:spacing w:line="259" w:lineRule="exact"/>
      <w:ind w:firstLine="331"/>
    </w:pPr>
  </w:style>
  <w:style w:type="paragraph" w:customStyle="1" w:styleId="Style16">
    <w:name w:val="Style16"/>
    <w:basedOn w:val="a"/>
    <w:rsid w:val="009F59F7"/>
    <w:pPr>
      <w:spacing w:line="266" w:lineRule="exact"/>
      <w:ind w:firstLine="533"/>
    </w:pPr>
  </w:style>
  <w:style w:type="paragraph" w:customStyle="1" w:styleId="Style10">
    <w:name w:val="Style10"/>
    <w:basedOn w:val="a"/>
    <w:rsid w:val="009F59F7"/>
    <w:pPr>
      <w:spacing w:line="209" w:lineRule="exact"/>
      <w:jc w:val="both"/>
    </w:pPr>
  </w:style>
  <w:style w:type="paragraph" w:customStyle="1" w:styleId="Style11">
    <w:name w:val="Style11"/>
    <w:basedOn w:val="a"/>
    <w:rsid w:val="009F59F7"/>
  </w:style>
  <w:style w:type="paragraph" w:customStyle="1" w:styleId="Style12">
    <w:name w:val="Style12"/>
    <w:basedOn w:val="a"/>
    <w:rsid w:val="009F59F7"/>
    <w:pPr>
      <w:spacing w:line="252" w:lineRule="exact"/>
      <w:ind w:firstLine="187"/>
      <w:jc w:val="both"/>
    </w:pPr>
  </w:style>
  <w:style w:type="paragraph" w:customStyle="1" w:styleId="Style14">
    <w:name w:val="Style14"/>
    <w:basedOn w:val="a"/>
    <w:rsid w:val="009F59F7"/>
  </w:style>
  <w:style w:type="character" w:customStyle="1" w:styleId="apple-converted-space">
    <w:name w:val="apple-converted-space"/>
    <w:basedOn w:val="a0"/>
    <w:rsid w:val="00517929"/>
  </w:style>
  <w:style w:type="character" w:styleId="a3">
    <w:name w:val="Hyperlink"/>
    <w:basedOn w:val="a0"/>
    <w:uiPriority w:val="99"/>
    <w:semiHidden/>
    <w:unhideWhenUsed/>
    <w:rsid w:val="005179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3%D0%BB%D1%8C%D1%82%D1%80%D0%B0%D1%84%D0%B8%D0%BE%D0%BB%D0%B5%D1%8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ru.wikipedia.org/wiki/%D0%9E%D0%B6%D0%BE%D0%B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D%D1%84%D0%B8%D1%80%D0%BD%D1%8B%D0%B5_%D0%BC%D0%B0%D1%81%D0%BB%D0%B0" TargetMode="External"/><Relationship Id="rId11" Type="http://schemas.openxmlformats.org/officeDocument/2006/relationships/hyperlink" Target="https://ru.wikipedia.org/wiki/%D0%9A%D0%B5%D1%80%D0%BE%D1%81%D0%B8%D0%BD" TargetMode="External"/><Relationship Id="rId5" Type="http://schemas.openxmlformats.org/officeDocument/2006/relationships/webSettings" Target="webSettings.xml"/><Relationship Id="rId10" Type="http://schemas.openxmlformats.org/officeDocument/2006/relationships/hyperlink" Target="https://ru.wikipedia.org/wiki/%D0%97%D0%B0%D0%BF%D0%B0%D1%85" TargetMode="External"/><Relationship Id="rId4" Type="http://schemas.openxmlformats.org/officeDocument/2006/relationships/settings" Target="settings.xml"/><Relationship Id="rId9" Type="http://schemas.openxmlformats.org/officeDocument/2006/relationships/hyperlink" Target="https://ru.wikipedia.org/wiki/%D0%90%D0%BB%D0%BB%D0%B5%D1%80%D0%B3%D0%B5%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user</cp:lastModifiedBy>
  <cp:revision>2</cp:revision>
  <dcterms:created xsi:type="dcterms:W3CDTF">2017-05-02T13:35:00Z</dcterms:created>
  <dcterms:modified xsi:type="dcterms:W3CDTF">2017-05-02T13:35:00Z</dcterms:modified>
</cp:coreProperties>
</file>